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B21" w:rsidRPr="00B157D0" w:rsidRDefault="00EF6B21" w:rsidP="00FF7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N w:val="0"/>
        <w:adjustRightInd w:val="0"/>
        <w:ind w:left="142" w:right="-284"/>
        <w:jc w:val="center"/>
        <w:rPr>
          <w:rFonts w:cs="Calibri"/>
          <w:b/>
          <w:bCs/>
          <w:color w:val="000000"/>
          <w:lang w:eastAsia="hr-HR"/>
        </w:rPr>
      </w:pPr>
      <w:r>
        <w:rPr>
          <w:rFonts w:cs="Calibri"/>
          <w:b/>
          <w:bCs/>
          <w:color w:val="000000"/>
          <w:lang w:eastAsia="hr-HR"/>
        </w:rPr>
        <w:t>Prilog</w:t>
      </w:r>
      <w:r w:rsidRPr="00D829E8">
        <w:rPr>
          <w:rFonts w:cs="Calibri"/>
          <w:b/>
          <w:bCs/>
          <w:color w:val="000000"/>
          <w:lang w:eastAsia="hr-HR"/>
        </w:rPr>
        <w:t xml:space="preserve"> 1. </w:t>
      </w:r>
      <w:r>
        <w:rPr>
          <w:rFonts w:cs="Calibri"/>
          <w:b/>
          <w:bCs/>
          <w:color w:val="000000"/>
          <w:lang w:eastAsia="hr-HR"/>
        </w:rPr>
        <w:t xml:space="preserve">-  </w:t>
      </w:r>
      <w:r w:rsidRPr="00D829E8">
        <w:rPr>
          <w:rFonts w:cs="Calibri"/>
          <w:b/>
          <w:bCs/>
          <w:color w:val="000000"/>
          <w:lang w:eastAsia="hr-HR"/>
        </w:rPr>
        <w:t>PONUDBENI LIST</w:t>
      </w:r>
      <w:r w:rsidR="00501C39">
        <w:rPr>
          <w:rFonts w:cs="Calibri"/>
          <w:b/>
          <w:bCs/>
          <w:color w:val="000000"/>
          <w:lang w:eastAsia="hr-HR"/>
        </w:rPr>
        <w:t xml:space="preserve"> – Broj nabave: 01/2022.</w:t>
      </w:r>
    </w:p>
    <w:tbl>
      <w:tblPr>
        <w:tblW w:w="9355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80"/>
      </w:tblGrid>
      <w:tr w:rsidR="00EF6B21" w:rsidTr="00E87AC5">
        <w:trPr>
          <w:trHeight w:hRule="exact" w:val="475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F6B21" w:rsidRPr="00B157D0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 w:rsidRPr="00B157D0">
              <w:rPr>
                <w:rFonts w:asciiTheme="minorHAnsi" w:eastAsia="Cambria" w:hAnsiTheme="minorHAnsi" w:cs="Cambria"/>
                <w:b/>
              </w:rPr>
              <w:t xml:space="preserve">Ponuditelj: 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B21" w:rsidRPr="00B157D0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</w:p>
        </w:tc>
      </w:tr>
      <w:tr w:rsidR="00EF6B21" w:rsidTr="00E87AC5">
        <w:trPr>
          <w:trHeight w:hRule="exact" w:val="470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F6B21" w:rsidRPr="00B157D0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 w:rsidRPr="00B157D0">
              <w:rPr>
                <w:rFonts w:asciiTheme="minorHAnsi" w:eastAsia="Cambria" w:hAnsiTheme="minorHAnsi" w:cs="Cambria"/>
                <w:b/>
              </w:rPr>
              <w:t xml:space="preserve">Adresa: 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B21" w:rsidRPr="00B157D0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</w:p>
        </w:tc>
      </w:tr>
      <w:tr w:rsidR="00EF6B21" w:rsidTr="00E87AC5">
        <w:trPr>
          <w:trHeight w:hRule="exact" w:val="475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F6B21" w:rsidRPr="00B157D0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 w:rsidRPr="00B157D0">
              <w:rPr>
                <w:rFonts w:asciiTheme="minorHAnsi" w:eastAsia="Cambria" w:hAnsiTheme="minorHAnsi" w:cs="Cambria"/>
                <w:b/>
              </w:rPr>
              <w:t xml:space="preserve">OIB: 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B21" w:rsidRPr="00B157D0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</w:p>
        </w:tc>
      </w:tr>
      <w:tr w:rsidR="00EF6B21" w:rsidTr="00E87AC5">
        <w:trPr>
          <w:trHeight w:hRule="exact" w:val="475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F6B21" w:rsidRPr="00B157D0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 w:rsidRPr="00B157D0">
              <w:rPr>
                <w:rFonts w:asciiTheme="minorHAnsi" w:eastAsia="Cambria" w:hAnsiTheme="minorHAnsi" w:cs="Cambria"/>
                <w:b/>
              </w:rPr>
              <w:t xml:space="preserve">IBAN: 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B21" w:rsidRPr="00B157D0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</w:p>
        </w:tc>
      </w:tr>
      <w:tr w:rsidR="00EF6B21" w:rsidTr="00E87AC5">
        <w:trPr>
          <w:trHeight w:hRule="exact" w:val="470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F6B21" w:rsidRPr="00B157D0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 w:rsidRPr="00B157D0">
              <w:rPr>
                <w:rFonts w:asciiTheme="minorHAnsi" w:eastAsia="Cambria" w:hAnsiTheme="minorHAnsi" w:cs="Cambria"/>
                <w:b/>
              </w:rPr>
              <w:t xml:space="preserve">Ponuditelj u sustavu PDV-a (zaokružiti): 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B21" w:rsidRPr="00B157D0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 w:rsidRPr="00B157D0">
              <w:rPr>
                <w:rFonts w:asciiTheme="minorHAnsi" w:eastAsia="Cambria" w:hAnsiTheme="minorHAnsi" w:cs="Cambria"/>
                <w:b/>
              </w:rPr>
              <w:t xml:space="preserve">DA                    NE </w:t>
            </w:r>
          </w:p>
        </w:tc>
      </w:tr>
      <w:tr w:rsidR="00EF6B21" w:rsidTr="00E87AC5">
        <w:trPr>
          <w:trHeight w:hRule="exact" w:val="475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F6B21" w:rsidRPr="00B157D0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 w:rsidRPr="00B157D0">
              <w:rPr>
                <w:rFonts w:asciiTheme="minorHAnsi" w:eastAsia="Cambria" w:hAnsiTheme="minorHAnsi" w:cs="Cambria"/>
                <w:b/>
              </w:rPr>
              <w:t xml:space="preserve">Adresa za dostavu pošte: 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B21" w:rsidRDefault="00EF6B21" w:rsidP="00E87AC5"/>
        </w:tc>
      </w:tr>
      <w:tr w:rsidR="00EF6B21" w:rsidTr="007B238D">
        <w:trPr>
          <w:trHeight w:hRule="exact" w:val="723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F6B21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 w:rsidRPr="00B157D0">
              <w:rPr>
                <w:rFonts w:asciiTheme="minorHAnsi" w:eastAsia="Cambria" w:hAnsiTheme="minorHAnsi" w:cs="Cambria"/>
                <w:b/>
              </w:rPr>
              <w:t>Kontakt osoba ponuditelja, telefon, e-pošta:</w:t>
            </w:r>
          </w:p>
          <w:p w:rsidR="00FF74C5" w:rsidRDefault="00FF74C5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</w:p>
          <w:p w:rsidR="00FF74C5" w:rsidRPr="00B157D0" w:rsidRDefault="00FF74C5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</w:p>
          <w:p w:rsidR="00EF6B21" w:rsidRPr="00B157D0" w:rsidRDefault="00EF6B21" w:rsidP="00EF6B21">
            <w:pPr>
              <w:spacing w:before="21" w:after="0" w:line="240" w:lineRule="auto"/>
              <w:ind w:right="127"/>
              <w:rPr>
                <w:rFonts w:asciiTheme="minorHAnsi" w:eastAsia="Cambria" w:hAnsiTheme="minorHAnsi" w:cs="Cambria"/>
                <w:b/>
              </w:rPr>
            </w:pP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B21" w:rsidRDefault="00EF6B21" w:rsidP="00E87AC5"/>
        </w:tc>
      </w:tr>
    </w:tbl>
    <w:p w:rsidR="00EF6B21" w:rsidRPr="00501C39" w:rsidRDefault="00EF6B21" w:rsidP="00EF6B21">
      <w:pPr>
        <w:autoSpaceDN w:val="0"/>
        <w:adjustRightInd w:val="0"/>
        <w:rPr>
          <w:rFonts w:cs="Calibri"/>
          <w:color w:val="000000"/>
          <w:sz w:val="6"/>
          <w:szCs w:val="6"/>
          <w:lang w:eastAsia="hr-HR"/>
        </w:rPr>
      </w:pPr>
    </w:p>
    <w:p w:rsidR="00EF6B21" w:rsidRPr="00C15317" w:rsidRDefault="00EF6B21" w:rsidP="00EF6B21">
      <w:pPr>
        <w:spacing w:after="0" w:line="240" w:lineRule="auto"/>
        <w:ind w:left="227" w:right="127"/>
        <w:rPr>
          <w:rFonts w:asciiTheme="minorHAnsi" w:eastAsia="Cambria" w:hAnsiTheme="minorHAnsi" w:cs="Cambria"/>
          <w:b/>
        </w:rPr>
      </w:pPr>
      <w:r w:rsidRPr="00C15317">
        <w:rPr>
          <w:rFonts w:asciiTheme="minorHAnsi" w:eastAsia="Cambria" w:hAnsiTheme="minorHAnsi" w:cs="Cambria"/>
          <w:b/>
        </w:rPr>
        <w:t>2.  Cijena ponude</w:t>
      </w:r>
    </w:p>
    <w:tbl>
      <w:tblPr>
        <w:tblW w:w="9374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7"/>
        <w:gridCol w:w="4643"/>
        <w:gridCol w:w="14"/>
      </w:tblGrid>
      <w:tr w:rsidR="00EF6B21" w:rsidTr="00D3052F">
        <w:trPr>
          <w:gridAfter w:val="1"/>
          <w:wAfter w:w="14" w:type="dxa"/>
          <w:trHeight w:hRule="exact" w:val="553"/>
        </w:trPr>
        <w:tc>
          <w:tcPr>
            <w:tcW w:w="4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F6B21" w:rsidRPr="00C15317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 w:rsidRPr="00C15317">
              <w:rPr>
                <w:rFonts w:asciiTheme="minorHAnsi" w:eastAsia="Cambria" w:hAnsiTheme="minorHAnsi" w:cs="Cambria"/>
                <w:b/>
              </w:rPr>
              <w:t xml:space="preserve">Cijena  ponude  u  HRK  bez PDV-a: </w:t>
            </w:r>
          </w:p>
        </w:tc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6B21" w:rsidRDefault="00EF6B21" w:rsidP="00E87AC5"/>
        </w:tc>
      </w:tr>
      <w:tr w:rsidR="00EF6B21" w:rsidTr="00D3052F">
        <w:trPr>
          <w:gridAfter w:val="1"/>
          <w:wAfter w:w="14" w:type="dxa"/>
          <w:trHeight w:hRule="exact" w:val="475"/>
        </w:trPr>
        <w:tc>
          <w:tcPr>
            <w:tcW w:w="4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F6B21" w:rsidRPr="00C15317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 w:rsidRPr="00C15317">
              <w:rPr>
                <w:rFonts w:asciiTheme="minorHAnsi" w:eastAsia="Cambria" w:hAnsiTheme="minorHAnsi" w:cs="Cambria"/>
                <w:b/>
              </w:rPr>
              <w:t xml:space="preserve">Iznos PDV-a : </w:t>
            </w:r>
          </w:p>
        </w:tc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6B21" w:rsidRDefault="00EF6B21" w:rsidP="00E87AC5"/>
        </w:tc>
      </w:tr>
      <w:tr w:rsidR="00EF6B21" w:rsidTr="00D3052F">
        <w:trPr>
          <w:trHeight w:hRule="exact" w:val="475"/>
        </w:trPr>
        <w:tc>
          <w:tcPr>
            <w:tcW w:w="4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F6B21" w:rsidRPr="00C15317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 w:rsidRPr="00C15317">
              <w:rPr>
                <w:rFonts w:asciiTheme="minorHAnsi" w:eastAsia="Cambria" w:hAnsiTheme="minorHAnsi" w:cs="Cambria"/>
                <w:b/>
              </w:rPr>
              <w:t>Cijena   ponude   u   HRK  s</w:t>
            </w:r>
            <w:r w:rsidR="00FF74C5">
              <w:rPr>
                <w:rFonts w:asciiTheme="minorHAnsi" w:eastAsia="Cambria" w:hAnsiTheme="minorHAnsi" w:cs="Cambria"/>
                <w:b/>
              </w:rPr>
              <w:t>a</w:t>
            </w:r>
            <w:r w:rsidRPr="00C15317">
              <w:rPr>
                <w:rFonts w:asciiTheme="minorHAnsi" w:eastAsia="Cambria" w:hAnsiTheme="minorHAnsi" w:cs="Cambria"/>
                <w:b/>
              </w:rPr>
              <w:t xml:space="preserve"> PDV-om: </w:t>
            </w:r>
          </w:p>
        </w:tc>
        <w:tc>
          <w:tcPr>
            <w:tcW w:w="46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6B21" w:rsidRDefault="00EF6B21" w:rsidP="00E87AC5"/>
          <w:p w:rsidR="004354ED" w:rsidRDefault="004354ED" w:rsidP="00E87AC5"/>
          <w:p w:rsidR="004354ED" w:rsidRDefault="004354ED" w:rsidP="00E87AC5"/>
        </w:tc>
      </w:tr>
      <w:tr w:rsidR="00D3052F" w:rsidTr="0011289E">
        <w:trPr>
          <w:trHeight w:hRule="exact" w:val="600"/>
        </w:trPr>
        <w:tc>
          <w:tcPr>
            <w:tcW w:w="4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3052F" w:rsidRDefault="00D3052F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>
              <w:rPr>
                <w:rFonts w:asciiTheme="minorHAnsi" w:eastAsia="Cambria" w:hAnsiTheme="minorHAnsi" w:cs="Cambria"/>
                <w:b/>
              </w:rPr>
              <w:t>Cijena ponude u EURO sa PDV-om:</w:t>
            </w:r>
          </w:p>
          <w:p w:rsidR="00D3052F" w:rsidRPr="00D3052F" w:rsidRDefault="00D3052F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  <w:sz w:val="18"/>
                <w:szCs w:val="18"/>
              </w:rPr>
            </w:pPr>
            <w:r w:rsidRPr="00D3052F">
              <w:rPr>
                <w:rFonts w:asciiTheme="minorHAnsi" w:eastAsia="Cambria" w:hAnsiTheme="minorHAnsi" w:cs="Cambria"/>
                <w:b/>
                <w:sz w:val="18"/>
                <w:szCs w:val="18"/>
              </w:rPr>
              <w:t>(fiksni tečaj 1EUR=7,53450 HRK)</w:t>
            </w:r>
          </w:p>
        </w:tc>
        <w:tc>
          <w:tcPr>
            <w:tcW w:w="46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052F" w:rsidRDefault="00D3052F" w:rsidP="00E87AC5"/>
        </w:tc>
      </w:tr>
    </w:tbl>
    <w:p w:rsidR="00FF74C5" w:rsidRDefault="00FF74C5" w:rsidP="0040514F">
      <w:pPr>
        <w:spacing w:after="0" w:line="240" w:lineRule="auto"/>
        <w:ind w:right="127"/>
        <w:rPr>
          <w:rFonts w:asciiTheme="minorHAnsi" w:eastAsia="Cambria" w:hAnsiTheme="minorHAnsi" w:cs="Cambria"/>
          <w:b/>
        </w:rPr>
      </w:pPr>
    </w:p>
    <w:p w:rsidR="00BA4220" w:rsidRDefault="00BA4220" w:rsidP="00EF6B21">
      <w:pPr>
        <w:spacing w:after="0" w:line="240" w:lineRule="auto"/>
        <w:ind w:left="227" w:right="127"/>
        <w:rPr>
          <w:rFonts w:asciiTheme="minorHAnsi" w:eastAsia="Cambria" w:hAnsiTheme="minorHAnsi" w:cs="Cambria"/>
          <w:b/>
        </w:rPr>
      </w:pPr>
      <w:r>
        <w:rPr>
          <w:rFonts w:asciiTheme="minorHAnsi" w:eastAsia="Cambria" w:hAnsiTheme="minorHAnsi" w:cs="Cambria"/>
          <w:b/>
        </w:rPr>
        <w:t xml:space="preserve">3. </w:t>
      </w:r>
      <w:r w:rsidR="00207595">
        <w:rPr>
          <w:rFonts w:asciiTheme="minorHAnsi" w:eastAsia="Cambria" w:hAnsiTheme="minorHAnsi" w:cs="Cambria"/>
          <w:b/>
        </w:rPr>
        <w:t>Dokaz kvalitete: garancija, rokovi i tehničk</w:t>
      </w:r>
      <w:r w:rsidR="00D3052F">
        <w:rPr>
          <w:rFonts w:asciiTheme="minorHAnsi" w:eastAsia="Cambria" w:hAnsiTheme="minorHAnsi" w:cs="Cambria"/>
          <w:b/>
        </w:rPr>
        <w:t>a</w:t>
      </w:r>
      <w:r w:rsidR="00207595">
        <w:rPr>
          <w:rFonts w:asciiTheme="minorHAnsi" w:eastAsia="Cambria" w:hAnsiTheme="minorHAnsi" w:cs="Cambria"/>
          <w:b/>
        </w:rPr>
        <w:t xml:space="preserve"> podršk</w:t>
      </w:r>
      <w:r w:rsidR="00D3052F">
        <w:rPr>
          <w:rFonts w:asciiTheme="minorHAnsi" w:eastAsia="Cambria" w:hAnsiTheme="minorHAnsi" w:cs="Cambria"/>
          <w:b/>
        </w:rPr>
        <w:t>a</w:t>
      </w:r>
    </w:p>
    <w:tbl>
      <w:tblPr>
        <w:tblW w:w="9360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7"/>
        <w:gridCol w:w="4643"/>
      </w:tblGrid>
      <w:tr w:rsidR="00AF6D58" w:rsidRPr="00B94D34" w:rsidTr="00BA4220">
        <w:trPr>
          <w:trHeight w:hRule="exact" w:val="1193"/>
        </w:trPr>
        <w:tc>
          <w:tcPr>
            <w:tcW w:w="4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6D58" w:rsidRDefault="00D3052F" w:rsidP="00A11604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>
              <w:rPr>
                <w:rFonts w:asciiTheme="minorHAnsi" w:eastAsia="Cambria" w:hAnsiTheme="minorHAnsi" w:cs="Cambria"/>
                <w:b/>
              </w:rPr>
              <w:t xml:space="preserve">Tehnička </w:t>
            </w:r>
            <w:r w:rsidR="00AF6D58">
              <w:rPr>
                <w:rFonts w:asciiTheme="minorHAnsi" w:eastAsia="Cambria" w:hAnsiTheme="minorHAnsi" w:cs="Cambria"/>
                <w:b/>
              </w:rPr>
              <w:t>Garancij</w:t>
            </w:r>
            <w:r>
              <w:rPr>
                <w:rFonts w:asciiTheme="minorHAnsi" w:eastAsia="Cambria" w:hAnsiTheme="minorHAnsi" w:cs="Cambria"/>
                <w:b/>
              </w:rPr>
              <w:t>a</w:t>
            </w:r>
            <w:r w:rsidR="00AF6D58">
              <w:rPr>
                <w:rFonts w:asciiTheme="minorHAnsi" w:eastAsia="Cambria" w:hAnsiTheme="minorHAnsi" w:cs="Cambria"/>
                <w:b/>
              </w:rPr>
              <w:t>/Jamstva</w:t>
            </w:r>
            <w:r w:rsidR="00AF6D58" w:rsidRPr="00C15317">
              <w:rPr>
                <w:rFonts w:asciiTheme="minorHAnsi" w:eastAsia="Cambria" w:hAnsiTheme="minorHAnsi" w:cs="Cambria"/>
                <w:b/>
              </w:rPr>
              <w:t xml:space="preserve">: </w:t>
            </w:r>
          </w:p>
          <w:p w:rsidR="00AF6D58" w:rsidRPr="00AF6D58" w:rsidRDefault="00AF6D58" w:rsidP="00A11604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i/>
              </w:rPr>
            </w:pPr>
            <w:r w:rsidRPr="00AF6D58">
              <w:rPr>
                <w:rFonts w:asciiTheme="minorHAnsi" w:eastAsia="Cambria" w:hAnsiTheme="minorHAnsi" w:cs="Cambria"/>
                <w:i/>
              </w:rPr>
              <w:t>(zaokružiti)</w:t>
            </w:r>
          </w:p>
          <w:p w:rsidR="00AF6D58" w:rsidRPr="00C15317" w:rsidRDefault="00AF6D58" w:rsidP="00A11604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</w:p>
        </w:tc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D58" w:rsidRPr="00797D1C" w:rsidRDefault="00AF6D58" w:rsidP="00AF6D58">
            <w:pPr>
              <w:spacing w:after="0" w:line="240" w:lineRule="auto"/>
            </w:pPr>
            <w:r>
              <w:rPr>
                <w:lang w:val="de-DE"/>
              </w:rPr>
              <w:t xml:space="preserve">1. </w:t>
            </w:r>
            <w:r w:rsidRPr="00797D1C">
              <w:t xml:space="preserve">Minimalno 12 mjeseci </w:t>
            </w:r>
            <w:r w:rsidR="004354ED">
              <w:t>ili 1.000 radnih sati</w:t>
            </w:r>
          </w:p>
          <w:p w:rsidR="00AF6D58" w:rsidRPr="00797D1C" w:rsidRDefault="00AF6D58" w:rsidP="00AF6D58">
            <w:pPr>
              <w:spacing w:after="0" w:line="240" w:lineRule="auto"/>
            </w:pPr>
            <w:r w:rsidRPr="00797D1C">
              <w:t xml:space="preserve">2. Minimalno 24 mjeseca </w:t>
            </w:r>
            <w:r w:rsidR="004354ED">
              <w:t>ili 2.000 radnih sati</w:t>
            </w:r>
          </w:p>
          <w:p w:rsidR="00AF6D58" w:rsidRPr="00797D1C" w:rsidRDefault="00AF6D58" w:rsidP="00AF6D58">
            <w:pPr>
              <w:spacing w:after="0" w:line="240" w:lineRule="auto"/>
            </w:pPr>
            <w:r w:rsidRPr="00797D1C">
              <w:t xml:space="preserve">3. </w:t>
            </w:r>
            <w:r w:rsidR="004354ED">
              <w:t>T</w:t>
            </w:r>
            <w:r w:rsidRPr="00797D1C">
              <w:t>ehnička dokumentacija</w:t>
            </w:r>
            <w:r w:rsidR="004354ED">
              <w:t xml:space="preserve"> – upute za rad</w:t>
            </w:r>
          </w:p>
          <w:p w:rsidR="00AF6D58" w:rsidRPr="00AF6D58" w:rsidRDefault="00AF6D58" w:rsidP="00AF6D58">
            <w:pPr>
              <w:spacing w:after="0" w:line="240" w:lineRule="auto"/>
              <w:rPr>
                <w:lang w:val="de-DE"/>
              </w:rPr>
            </w:pPr>
            <w:r w:rsidRPr="00797D1C">
              <w:t>4. Usklađenost s CE ili jednakovrijednim normama</w:t>
            </w:r>
          </w:p>
        </w:tc>
        <w:bookmarkStart w:id="0" w:name="_GoBack"/>
        <w:bookmarkEnd w:id="0"/>
      </w:tr>
      <w:tr w:rsidR="00AF6D58" w:rsidTr="004354ED">
        <w:trPr>
          <w:trHeight w:hRule="exact" w:val="1079"/>
        </w:trPr>
        <w:tc>
          <w:tcPr>
            <w:tcW w:w="4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54C74" w:rsidRDefault="00F54C74" w:rsidP="00A11604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>
              <w:rPr>
                <w:rFonts w:asciiTheme="minorHAnsi" w:eastAsia="Cambria" w:hAnsiTheme="minorHAnsi" w:cs="Cambria"/>
                <w:b/>
              </w:rPr>
              <w:t>Rokovi isporuke i tehnička podrška</w:t>
            </w:r>
            <w:r w:rsidR="00AF6D58" w:rsidRPr="00C15317">
              <w:rPr>
                <w:rFonts w:asciiTheme="minorHAnsi" w:eastAsia="Cambria" w:hAnsiTheme="minorHAnsi" w:cs="Cambria"/>
                <w:b/>
              </w:rPr>
              <w:t>:</w:t>
            </w:r>
          </w:p>
          <w:p w:rsidR="00AF6D58" w:rsidRPr="00F54C74" w:rsidRDefault="00F54C74" w:rsidP="00A11604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i/>
              </w:rPr>
            </w:pPr>
            <w:r w:rsidRPr="00F54C74">
              <w:rPr>
                <w:rFonts w:asciiTheme="minorHAnsi" w:eastAsia="Cambria" w:hAnsiTheme="minorHAnsi" w:cs="Cambria"/>
                <w:i/>
              </w:rPr>
              <w:t>(zaokružiti)</w:t>
            </w:r>
            <w:r w:rsidR="00AF6D58" w:rsidRPr="00F54C74">
              <w:rPr>
                <w:rFonts w:asciiTheme="minorHAnsi" w:eastAsia="Cambria" w:hAnsiTheme="minorHAnsi" w:cs="Cambria"/>
                <w:i/>
              </w:rPr>
              <w:t xml:space="preserve"> </w:t>
            </w:r>
          </w:p>
        </w:tc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D58" w:rsidRDefault="00F54C74" w:rsidP="00F54C74">
            <w:pPr>
              <w:spacing w:after="0"/>
            </w:pPr>
            <w:r>
              <w:t>1.</w:t>
            </w:r>
            <w:r w:rsidR="00D3052F">
              <w:t xml:space="preserve"> </w:t>
            </w:r>
            <w:r>
              <w:t xml:space="preserve">Isporuka do </w:t>
            </w:r>
            <w:r w:rsidR="00D3052F">
              <w:t>1</w:t>
            </w:r>
            <w:r w:rsidR="004354ED">
              <w:t>0</w:t>
            </w:r>
            <w:r w:rsidR="00D3052F">
              <w:t xml:space="preserve"> </w:t>
            </w:r>
            <w:r>
              <w:t>dana</w:t>
            </w:r>
          </w:p>
          <w:p w:rsidR="00F54C74" w:rsidRDefault="00F54C74" w:rsidP="00F54C74">
            <w:pPr>
              <w:spacing w:after="0"/>
            </w:pPr>
            <w:r>
              <w:t xml:space="preserve">2. Isporuka </w:t>
            </w:r>
            <w:r w:rsidR="00D3052F">
              <w:t>od 1</w:t>
            </w:r>
            <w:r w:rsidR="004354ED">
              <w:t>1</w:t>
            </w:r>
            <w:r w:rsidR="00D3052F">
              <w:t xml:space="preserve"> </w:t>
            </w:r>
            <w:r>
              <w:t xml:space="preserve">do </w:t>
            </w:r>
            <w:r w:rsidR="004354ED">
              <w:t>5</w:t>
            </w:r>
            <w:r>
              <w:t>0 dana</w:t>
            </w:r>
          </w:p>
          <w:p w:rsidR="00D3052F" w:rsidRDefault="00F54C74" w:rsidP="004354ED">
            <w:pPr>
              <w:spacing w:after="0"/>
            </w:pPr>
            <w:r>
              <w:t xml:space="preserve">3. </w:t>
            </w:r>
            <w:r w:rsidR="00D3052F">
              <w:t xml:space="preserve">Isporuka od </w:t>
            </w:r>
            <w:r w:rsidR="004354ED">
              <w:t>51</w:t>
            </w:r>
            <w:r w:rsidR="00D3052F">
              <w:t xml:space="preserve"> i više dana</w:t>
            </w:r>
          </w:p>
        </w:tc>
      </w:tr>
    </w:tbl>
    <w:p w:rsidR="009F3D6F" w:rsidRDefault="009F3D6F" w:rsidP="00AB4A37">
      <w:pPr>
        <w:spacing w:after="0" w:line="240" w:lineRule="auto"/>
        <w:ind w:right="127"/>
        <w:rPr>
          <w:rFonts w:asciiTheme="minorHAnsi" w:eastAsia="Cambria" w:hAnsiTheme="minorHAnsi" w:cs="Cambria"/>
          <w:b/>
        </w:rPr>
      </w:pPr>
    </w:p>
    <w:p w:rsidR="002652CC" w:rsidRPr="00C15317" w:rsidRDefault="00BA4220" w:rsidP="007B238D">
      <w:pPr>
        <w:spacing w:after="0" w:line="240" w:lineRule="auto"/>
        <w:ind w:left="227" w:right="127"/>
        <w:rPr>
          <w:rFonts w:asciiTheme="minorHAnsi" w:eastAsia="Cambria" w:hAnsiTheme="minorHAnsi" w:cs="Cambria"/>
          <w:b/>
        </w:rPr>
      </w:pPr>
      <w:r>
        <w:rPr>
          <w:rFonts w:asciiTheme="minorHAnsi" w:eastAsia="Cambria" w:hAnsiTheme="minorHAnsi" w:cs="Cambria"/>
          <w:b/>
        </w:rPr>
        <w:t>4</w:t>
      </w:r>
      <w:r w:rsidR="00EF6B21">
        <w:rPr>
          <w:rFonts w:asciiTheme="minorHAnsi" w:eastAsia="Cambria" w:hAnsiTheme="minorHAnsi" w:cs="Cambria"/>
          <w:b/>
        </w:rPr>
        <w:t xml:space="preserve">. </w:t>
      </w:r>
      <w:r w:rsidR="00EF6B21" w:rsidRPr="00C15317">
        <w:rPr>
          <w:rFonts w:asciiTheme="minorHAnsi" w:eastAsia="Cambria" w:hAnsiTheme="minorHAnsi" w:cs="Cambria"/>
          <w:b/>
        </w:rPr>
        <w:t>Rok valjanosti ponude</w:t>
      </w:r>
    </w:p>
    <w:tbl>
      <w:tblPr>
        <w:tblW w:w="9374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7"/>
        <w:gridCol w:w="4657"/>
      </w:tblGrid>
      <w:tr w:rsidR="007B238D" w:rsidTr="007B238D">
        <w:trPr>
          <w:trHeight w:hRule="exact" w:val="520"/>
        </w:trPr>
        <w:tc>
          <w:tcPr>
            <w:tcW w:w="4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B238D" w:rsidRPr="00D3052F" w:rsidRDefault="007B238D" w:rsidP="001B5573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  <w:sz w:val="18"/>
                <w:szCs w:val="18"/>
              </w:rPr>
            </w:pPr>
            <w:r w:rsidRPr="00C15317">
              <w:rPr>
                <w:rFonts w:asciiTheme="minorHAnsi" w:eastAsia="Cambria" w:hAnsiTheme="minorHAnsi" w:cs="Cambria"/>
                <w:b/>
              </w:rPr>
              <w:t xml:space="preserve">Rok valjanosti ponude:                             </w:t>
            </w:r>
          </w:p>
        </w:tc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238D" w:rsidRDefault="007B238D" w:rsidP="001B5573">
            <w:r>
              <w:rPr>
                <w:rFonts w:asciiTheme="minorHAnsi" w:eastAsia="Cambria" w:hAnsiTheme="minorHAnsi" w:cs="Cambria"/>
                <w:b/>
              </w:rPr>
              <w:t xml:space="preserve"> </w:t>
            </w:r>
            <w:r w:rsidRPr="007B238D">
              <w:rPr>
                <w:rFonts w:asciiTheme="minorHAnsi" w:eastAsia="Cambria" w:hAnsiTheme="minorHAnsi" w:cs="Cambria"/>
                <w:bCs/>
              </w:rPr>
              <w:t>30 dana od krajnjeg roka za dostavu ponuda</w:t>
            </w:r>
          </w:p>
        </w:tc>
      </w:tr>
    </w:tbl>
    <w:p w:rsidR="007B238D" w:rsidRPr="007B238D" w:rsidRDefault="007B238D" w:rsidP="00EF6B21">
      <w:pPr>
        <w:ind w:right="1"/>
        <w:jc w:val="both"/>
        <w:rPr>
          <w:rFonts w:asciiTheme="minorHAnsi" w:eastAsia="Cambria" w:hAnsiTheme="minorHAnsi" w:cs="Cambria"/>
          <w:b/>
          <w:sz w:val="6"/>
          <w:szCs w:val="6"/>
        </w:rPr>
      </w:pPr>
    </w:p>
    <w:p w:rsidR="00EF6B21" w:rsidRDefault="00EF6B21" w:rsidP="00EF6B21">
      <w:pPr>
        <w:ind w:right="1"/>
        <w:jc w:val="both"/>
        <w:rPr>
          <w:rFonts w:asciiTheme="minorHAnsi" w:eastAsia="Cambria" w:hAnsiTheme="minorHAnsi" w:cs="Cambria"/>
        </w:rPr>
      </w:pPr>
      <w:r w:rsidRPr="00C15317">
        <w:rPr>
          <w:rFonts w:asciiTheme="minorHAnsi" w:eastAsia="Cambria" w:hAnsiTheme="minorHAnsi" w:cs="Cambria"/>
        </w:rPr>
        <w:t>Svojim potpisom potvrđujemo da smo proučili i razumjeli Dokumentaciju za nadmetanje i sve uvjete nadmetanja te da dajemo ponudu za gore navedenu grupu</w:t>
      </w:r>
      <w:r w:rsidR="00707F49">
        <w:rPr>
          <w:rFonts w:asciiTheme="minorHAnsi" w:eastAsia="Cambria" w:hAnsiTheme="minorHAnsi" w:cs="Cambria"/>
        </w:rPr>
        <w:t>/e</w:t>
      </w:r>
      <w:r w:rsidRPr="00C15317">
        <w:rPr>
          <w:rFonts w:asciiTheme="minorHAnsi" w:eastAsia="Cambria" w:hAnsiTheme="minorHAnsi" w:cs="Cambria"/>
        </w:rPr>
        <w:t xml:space="preserve"> nabave uključujući  tehničke specifikacije, sve u skladu s odredbama Dokume</w:t>
      </w:r>
      <w:r w:rsidRPr="00C15317">
        <w:rPr>
          <w:rFonts w:asciiTheme="minorHAnsi" w:eastAsia="Cambria" w:hAnsiTheme="minorHAnsi" w:cs="Cambria"/>
          <w:spacing w:val="-1"/>
        </w:rPr>
        <w:t>n</w:t>
      </w:r>
      <w:r w:rsidRPr="00C15317">
        <w:rPr>
          <w:rFonts w:asciiTheme="minorHAnsi" w:eastAsia="Cambria" w:hAnsiTheme="minorHAnsi" w:cs="Cambria"/>
        </w:rPr>
        <w:t xml:space="preserve">tacije za nadmetanje. </w:t>
      </w:r>
    </w:p>
    <w:p w:rsidR="007B238D" w:rsidRDefault="00EF6B21" w:rsidP="007B238D">
      <w:pPr>
        <w:spacing w:after="0"/>
        <w:ind w:left="142"/>
        <w:rPr>
          <w:rFonts w:asciiTheme="minorHAnsi" w:eastAsia="Cambria" w:hAnsiTheme="minorHAnsi" w:cs="Cambria"/>
        </w:rPr>
      </w:pPr>
      <w:r w:rsidRPr="00C15317">
        <w:rPr>
          <w:rFonts w:asciiTheme="minorHAnsi" w:eastAsia="Cambria" w:hAnsiTheme="minorHAnsi" w:cs="Cambria"/>
          <w:u w:val="single"/>
        </w:rPr>
        <w:t xml:space="preserve">U             </w:t>
      </w:r>
      <w:r w:rsidR="00FF74C5">
        <w:rPr>
          <w:rFonts w:asciiTheme="minorHAnsi" w:eastAsia="Cambria" w:hAnsiTheme="minorHAnsi" w:cs="Cambria"/>
          <w:u w:val="single"/>
        </w:rPr>
        <w:t>____</w:t>
      </w:r>
      <w:r w:rsidRPr="00C15317">
        <w:rPr>
          <w:rFonts w:asciiTheme="minorHAnsi" w:eastAsia="Cambria" w:hAnsiTheme="minorHAnsi" w:cs="Cambria"/>
          <w:u w:val="single"/>
        </w:rPr>
        <w:t xml:space="preserve">         ,  /   </w:t>
      </w:r>
      <w:r w:rsidR="00FF74C5">
        <w:rPr>
          <w:rFonts w:asciiTheme="minorHAnsi" w:eastAsia="Cambria" w:hAnsiTheme="minorHAnsi" w:cs="Cambria"/>
          <w:u w:val="single"/>
        </w:rPr>
        <w:t>__</w:t>
      </w:r>
      <w:r w:rsidRPr="00C15317">
        <w:rPr>
          <w:rFonts w:asciiTheme="minorHAnsi" w:eastAsia="Cambria" w:hAnsiTheme="minorHAnsi" w:cs="Cambria"/>
          <w:u w:val="single"/>
        </w:rPr>
        <w:t>/20</w:t>
      </w:r>
      <w:r w:rsidR="00D3052F">
        <w:rPr>
          <w:rFonts w:asciiTheme="minorHAnsi" w:eastAsia="Cambria" w:hAnsiTheme="minorHAnsi" w:cs="Cambria"/>
          <w:u w:val="single"/>
        </w:rPr>
        <w:t>22</w:t>
      </w:r>
      <w:r w:rsidRPr="00C15317">
        <w:rPr>
          <w:rFonts w:asciiTheme="minorHAnsi" w:eastAsia="Cambria" w:hAnsiTheme="minorHAnsi" w:cs="Cambria"/>
          <w:u w:val="single"/>
        </w:rPr>
        <w:t xml:space="preserve"> .</w:t>
      </w:r>
      <w:r w:rsidRPr="00C15317">
        <w:rPr>
          <w:rFonts w:asciiTheme="minorHAnsi" w:eastAsia="Cambria" w:hAnsiTheme="minorHAnsi" w:cs="Cambria"/>
        </w:rPr>
        <w:t xml:space="preserve">                                                  </w:t>
      </w:r>
      <w:r>
        <w:rPr>
          <w:rFonts w:asciiTheme="minorHAnsi" w:eastAsia="Cambria" w:hAnsiTheme="minorHAnsi" w:cs="Cambria"/>
        </w:rPr>
        <w:tab/>
      </w:r>
      <w:r>
        <w:rPr>
          <w:rFonts w:asciiTheme="minorHAnsi" w:eastAsia="Cambria" w:hAnsiTheme="minorHAnsi" w:cs="Cambria"/>
        </w:rPr>
        <w:tab/>
      </w:r>
      <w:r w:rsidR="007B238D" w:rsidRPr="00C15317">
        <w:rPr>
          <w:rFonts w:asciiTheme="minorHAnsi" w:eastAsia="Cambria" w:hAnsiTheme="minorHAnsi" w:cs="Cambria"/>
        </w:rPr>
        <w:t>ZA PONUDITELJA:</w:t>
      </w:r>
    </w:p>
    <w:p w:rsidR="007B238D" w:rsidRDefault="00D84147" w:rsidP="00D84147">
      <w:pPr>
        <w:spacing w:after="0"/>
        <w:ind w:left="142"/>
        <w:rPr>
          <w:rFonts w:asciiTheme="minorHAnsi" w:eastAsia="Cambria" w:hAnsiTheme="minorHAnsi" w:cs="Cambria"/>
          <w:u w:val="single"/>
        </w:rPr>
      </w:pPr>
      <w:r>
        <w:rPr>
          <w:rFonts w:asciiTheme="minorHAnsi" w:eastAsia="Cambria" w:hAnsiTheme="minorHAnsi" w:cs="Cambria"/>
        </w:rPr>
        <w:t xml:space="preserve">                                                                                        M.P.                 </w:t>
      </w:r>
      <w:r w:rsidR="007B238D">
        <w:rPr>
          <w:rFonts w:asciiTheme="minorHAnsi" w:eastAsia="Cambria" w:hAnsiTheme="minorHAnsi" w:cs="Cambria"/>
          <w:u w:val="single"/>
        </w:rPr>
        <w:t>____________________________</w:t>
      </w:r>
    </w:p>
    <w:p w:rsidR="0011289E" w:rsidRPr="0011289E" w:rsidRDefault="002A1EEC" w:rsidP="0011289E">
      <w:pPr>
        <w:spacing w:after="0"/>
        <w:ind w:left="142"/>
        <w:jc w:val="right"/>
        <w:rPr>
          <w:rFonts w:asciiTheme="minorHAnsi" w:eastAsia="Cambria" w:hAnsiTheme="minorHAnsi" w:cs="Cambria"/>
          <w:sz w:val="20"/>
          <w:szCs w:val="20"/>
        </w:rPr>
      </w:pPr>
      <w:r>
        <w:rPr>
          <w:rFonts w:asciiTheme="minorHAnsi" w:eastAsia="Cambria" w:hAnsiTheme="minorHAnsi" w:cs="Cambria"/>
          <w:sz w:val="20"/>
          <w:szCs w:val="20"/>
        </w:rPr>
        <w:t>o</w:t>
      </w:r>
      <w:r w:rsidR="0011289E" w:rsidRPr="0011289E">
        <w:rPr>
          <w:rFonts w:asciiTheme="minorHAnsi" w:eastAsia="Cambria" w:hAnsiTheme="minorHAnsi" w:cs="Cambria"/>
          <w:sz w:val="20"/>
          <w:szCs w:val="20"/>
        </w:rPr>
        <w:t xml:space="preserve">vlaštena osoba za zastupanje </w:t>
      </w:r>
    </w:p>
    <w:sectPr w:rsidR="0011289E" w:rsidRPr="0011289E" w:rsidSect="007B238D">
      <w:headerReference w:type="default" r:id="rId7"/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FC1" w:rsidRDefault="00771FC1" w:rsidP="00CC6994">
      <w:pPr>
        <w:spacing w:after="0" w:line="240" w:lineRule="auto"/>
      </w:pPr>
      <w:r>
        <w:separator/>
      </w:r>
    </w:p>
  </w:endnote>
  <w:endnote w:type="continuationSeparator" w:id="0">
    <w:p w:rsidR="00771FC1" w:rsidRDefault="00771FC1" w:rsidP="00CC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38D" w:rsidRPr="000D64FF" w:rsidRDefault="007B238D" w:rsidP="007B238D">
    <w:pPr>
      <w:spacing w:after="0" w:line="240" w:lineRule="auto"/>
      <w:rPr>
        <w:rFonts w:ascii="Times New Roman" w:hAnsi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83840" behindDoc="1" locked="0" layoutInCell="1" allowOverlap="1" wp14:anchorId="47CED6E8" wp14:editId="6517681B">
          <wp:simplePos x="0" y="0"/>
          <wp:positionH relativeFrom="column">
            <wp:posOffset>3137453</wp:posOffset>
          </wp:positionH>
          <wp:positionV relativeFrom="paragraph">
            <wp:posOffset>75194</wp:posOffset>
          </wp:positionV>
          <wp:extent cx="2280062" cy="936704"/>
          <wp:effectExtent l="0" t="0" r="0" b="0"/>
          <wp:wrapNone/>
          <wp:docPr id="123" name="Slika 123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062" cy="936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238D" w:rsidRPr="000D64FF" w:rsidRDefault="007B238D" w:rsidP="007B238D">
    <w:pPr>
      <w:spacing w:after="0" w:line="240" w:lineRule="auto"/>
      <w:jc w:val="center"/>
      <w:rPr>
        <w:rFonts w:ascii="Times New Roman" w:hAnsi="Times New Roman"/>
        <w:b/>
        <w:color w:val="FF0000"/>
        <w:sz w:val="24"/>
        <w:szCs w:val="24"/>
      </w:rPr>
    </w:pPr>
    <w:r>
      <w:rPr>
        <w:noProof/>
      </w:rPr>
      <w:drawing>
        <wp:anchor distT="0" distB="0" distL="114300" distR="114300" simplePos="0" relativeHeight="251686912" behindDoc="1" locked="0" layoutInCell="1" allowOverlap="1" wp14:anchorId="6EBB8F16" wp14:editId="2C6D3096">
          <wp:simplePos x="0" y="0"/>
          <wp:positionH relativeFrom="column">
            <wp:posOffset>869628</wp:posOffset>
          </wp:positionH>
          <wp:positionV relativeFrom="paragraph">
            <wp:posOffset>125196</wp:posOffset>
          </wp:positionV>
          <wp:extent cx="1852174" cy="443533"/>
          <wp:effectExtent l="0" t="0" r="0" b="0"/>
          <wp:wrapNone/>
          <wp:docPr id="124" name="Slika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201" cy="44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238D" w:rsidRPr="000D64FF" w:rsidRDefault="007B238D" w:rsidP="007B238D">
    <w:pPr>
      <w:spacing w:after="0" w:line="240" w:lineRule="auto"/>
      <w:jc w:val="center"/>
      <w:rPr>
        <w:rFonts w:ascii="Times New Roman" w:hAnsi="Times New Roman"/>
        <w:b/>
        <w:color w:val="FF0000"/>
        <w:sz w:val="24"/>
        <w:szCs w:val="24"/>
      </w:rPr>
    </w:pPr>
  </w:p>
  <w:p w:rsidR="007B238D" w:rsidRDefault="007B238D" w:rsidP="007B238D">
    <w:pPr>
      <w:spacing w:after="0"/>
      <w:jc w:val="center"/>
      <w:rPr>
        <w:rFonts w:ascii="Arial" w:eastAsia="Times New Roman" w:hAnsi="Arial" w:cs="Arial"/>
        <w:sz w:val="18"/>
        <w:lang w:eastAsia="hr-HR"/>
      </w:rPr>
    </w:pPr>
  </w:p>
  <w:p w:rsidR="007B238D" w:rsidRDefault="007B238D" w:rsidP="007B238D">
    <w:pPr>
      <w:spacing w:after="0"/>
      <w:jc w:val="center"/>
      <w:rPr>
        <w:rFonts w:ascii="Arial" w:eastAsia="Times New Roman" w:hAnsi="Arial" w:cs="Arial"/>
        <w:sz w:val="18"/>
        <w:lang w:eastAsia="hr-HR"/>
      </w:rPr>
    </w:pPr>
  </w:p>
  <w:p w:rsidR="007B238D" w:rsidRPr="003F007C" w:rsidRDefault="007B238D" w:rsidP="007B238D">
    <w:pPr>
      <w:pBdr>
        <w:top w:val="single" w:sz="4" w:space="1" w:color="auto"/>
      </w:pBdr>
      <w:spacing w:after="0"/>
      <w:jc w:val="center"/>
      <w:rPr>
        <w:rFonts w:ascii="Arial" w:eastAsia="Times New Roman" w:hAnsi="Arial" w:cs="Arial"/>
        <w:sz w:val="18"/>
        <w:lang w:eastAsia="hr-HR"/>
      </w:rPr>
    </w:pPr>
    <w:r w:rsidRPr="003F007C">
      <w:rPr>
        <w:rFonts w:ascii="Arial" w:eastAsia="Times New Roman" w:hAnsi="Arial" w:cs="Arial"/>
        <w:sz w:val="18"/>
        <w:lang w:eastAsia="hr-HR"/>
      </w:rPr>
      <w:t xml:space="preserve">Tvrtka je upisana u registar Trgovačkog suda u Bjelovaru pod brojem MBS </w:t>
    </w:r>
    <w:r w:rsidRPr="00DE6E85">
      <w:rPr>
        <w:rFonts w:ascii="Arial" w:eastAsia="Times New Roman" w:hAnsi="Arial" w:cs="Arial"/>
        <w:sz w:val="18"/>
        <w:lang w:eastAsia="hr-HR"/>
      </w:rPr>
      <w:t>010003101</w:t>
    </w:r>
    <w:r w:rsidRPr="003F007C">
      <w:rPr>
        <w:rFonts w:ascii="Arial" w:eastAsia="Times New Roman" w:hAnsi="Arial" w:cs="Arial"/>
        <w:sz w:val="18"/>
        <w:lang w:eastAsia="hr-HR"/>
      </w:rPr>
      <w:t>.</w:t>
    </w:r>
  </w:p>
  <w:p w:rsidR="007B238D" w:rsidRPr="00DE6E85" w:rsidRDefault="007B238D" w:rsidP="007B238D">
    <w:pPr>
      <w:pBdr>
        <w:top w:val="single" w:sz="4" w:space="1" w:color="auto"/>
      </w:pBdr>
      <w:spacing w:after="0"/>
      <w:jc w:val="center"/>
      <w:rPr>
        <w:rFonts w:ascii="Arial" w:eastAsia="Times New Roman" w:hAnsi="Arial" w:cs="Arial"/>
        <w:sz w:val="18"/>
        <w:lang w:eastAsia="hr-HR"/>
      </w:rPr>
    </w:pPr>
    <w:r w:rsidRPr="003F007C">
      <w:rPr>
        <w:rFonts w:ascii="Arial" w:eastAsia="Times New Roman" w:hAnsi="Arial" w:cs="Arial"/>
        <w:sz w:val="18"/>
        <w:lang w:eastAsia="hr-HR"/>
      </w:rPr>
      <w:t xml:space="preserve">Temeljni kapital Društva </w:t>
    </w:r>
    <w:r w:rsidRPr="00DE6E85">
      <w:rPr>
        <w:rFonts w:ascii="Arial" w:eastAsia="Times New Roman" w:hAnsi="Arial" w:cs="Arial"/>
        <w:sz w:val="18"/>
        <w:lang w:eastAsia="hr-HR"/>
      </w:rPr>
      <w:t>3.798.000,00 kuna</w:t>
    </w:r>
    <w:r w:rsidRPr="003F007C">
      <w:rPr>
        <w:rFonts w:ascii="Arial" w:eastAsia="Times New Roman" w:hAnsi="Arial" w:cs="Arial"/>
        <w:sz w:val="18"/>
        <w:lang w:eastAsia="hr-HR"/>
      </w:rPr>
      <w:t xml:space="preserve">. Uprava Društva: </w:t>
    </w:r>
    <w:r>
      <w:rPr>
        <w:rFonts w:ascii="Arial" w:eastAsia="Times New Roman" w:hAnsi="Arial" w:cs="Arial"/>
        <w:sz w:val="18"/>
        <w:lang w:eastAsia="hr-HR"/>
      </w:rPr>
      <w:t>Marijana Radičević</w:t>
    </w:r>
  </w:p>
  <w:p w:rsidR="004232E8" w:rsidRPr="00541D1B" w:rsidRDefault="004232E8" w:rsidP="00541D1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FC1" w:rsidRDefault="00771FC1" w:rsidP="00CC6994">
      <w:pPr>
        <w:spacing w:after="0" w:line="240" w:lineRule="auto"/>
      </w:pPr>
      <w:r>
        <w:separator/>
      </w:r>
    </w:p>
  </w:footnote>
  <w:footnote w:type="continuationSeparator" w:id="0">
    <w:p w:rsidR="00771FC1" w:rsidRDefault="00771FC1" w:rsidP="00CC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2E8" w:rsidRDefault="004232E8" w:rsidP="004232E8">
    <w:pPr>
      <w:pStyle w:val="Zaglavlje"/>
      <w:ind w:left="5664"/>
    </w:pPr>
    <w:r>
      <w:rPr>
        <w:noProof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-178435</wp:posOffset>
          </wp:positionV>
          <wp:extent cx="1228725" cy="923925"/>
          <wp:effectExtent l="0" t="0" r="9525" b="9525"/>
          <wp:wrapThrough wrapText="bothSides">
            <wp:wrapPolygon edited="0">
              <wp:start x="9377" y="0"/>
              <wp:lineTo x="6363" y="891"/>
              <wp:lineTo x="1005" y="5790"/>
              <wp:lineTo x="335" y="10243"/>
              <wp:lineTo x="670" y="14697"/>
              <wp:lineTo x="3349" y="21377"/>
              <wp:lineTo x="3684" y="21377"/>
              <wp:lineTo x="12056" y="21377"/>
              <wp:lineTo x="14065" y="21377"/>
              <wp:lineTo x="21433" y="16033"/>
              <wp:lineTo x="21433" y="5790"/>
              <wp:lineTo x="17414" y="1336"/>
              <wp:lineTo x="14735" y="0"/>
              <wp:lineTo x="9377" y="0"/>
            </wp:wrapPolygon>
          </wp:wrapThrough>
          <wp:docPr id="122" name="Slika 122" descr="P.Z.C. d.o.o. Bjelov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.Z.C. d.o.o. Bjelov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>Poduzeće za ceste d.o.o.</w:t>
    </w:r>
  </w:p>
  <w:p w:rsidR="004232E8" w:rsidRDefault="004232E8" w:rsidP="004232E8">
    <w:pPr>
      <w:pStyle w:val="Zaglavlje"/>
    </w:pPr>
    <w:r>
      <w:tab/>
      <w:t xml:space="preserve">                                                                        Bilogors</w:t>
    </w:r>
    <w:r w:rsidR="00576D88">
      <w:t>k</w:t>
    </w:r>
    <w:r>
      <w:t>a 43, 43 000 Bjelovar</w:t>
    </w:r>
  </w:p>
  <w:p w:rsidR="004232E8" w:rsidRDefault="004232E8" w:rsidP="004232E8">
    <w:pPr>
      <w:pStyle w:val="Zaglavlje"/>
      <w:ind w:left="5664"/>
    </w:pPr>
    <w:r>
      <w:t xml:space="preserve"> OIB:22512352352</w:t>
    </w:r>
  </w:p>
  <w:p w:rsidR="004232E8" w:rsidRDefault="004232E8" w:rsidP="004232E8">
    <w:pPr>
      <w:pStyle w:val="Zaglavlje"/>
      <w:ind w:left="5664"/>
    </w:pPr>
    <w:r>
      <w:t xml:space="preserve"> E-mail:</w:t>
    </w:r>
    <w:r w:rsidRPr="00B217D5">
      <w:t xml:space="preserve"> </w:t>
    </w:r>
    <w:r>
      <w:t>pzc@pzc-bjelovar.hr</w:t>
    </w:r>
  </w:p>
  <w:p w:rsidR="009B4E88" w:rsidRPr="00ED3F43" w:rsidRDefault="009B4E88" w:rsidP="00ED3F4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589B"/>
    <w:multiLevelType w:val="hybridMultilevel"/>
    <w:tmpl w:val="F8766FEC"/>
    <w:lvl w:ilvl="0" w:tplc="C17409D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cs="Maiandra GD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iandra GD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iandra GD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iandra GD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755"/>
    <w:multiLevelType w:val="hybridMultilevel"/>
    <w:tmpl w:val="B824E0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B174E"/>
    <w:multiLevelType w:val="hybridMultilevel"/>
    <w:tmpl w:val="7862A4DC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E6C47CB"/>
    <w:multiLevelType w:val="hybridMultilevel"/>
    <w:tmpl w:val="2098DB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B5BBA"/>
    <w:multiLevelType w:val="hybridMultilevel"/>
    <w:tmpl w:val="825A566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94"/>
    <w:rsid w:val="000625FE"/>
    <w:rsid w:val="00090408"/>
    <w:rsid w:val="000E1E2C"/>
    <w:rsid w:val="0011289E"/>
    <w:rsid w:val="001210FA"/>
    <w:rsid w:val="0019605A"/>
    <w:rsid w:val="001B6E61"/>
    <w:rsid w:val="001C2256"/>
    <w:rsid w:val="001D5C17"/>
    <w:rsid w:val="001E5303"/>
    <w:rsid w:val="00207595"/>
    <w:rsid w:val="002114AF"/>
    <w:rsid w:val="002134FD"/>
    <w:rsid w:val="002200FA"/>
    <w:rsid w:val="00263455"/>
    <w:rsid w:val="002652CC"/>
    <w:rsid w:val="00297432"/>
    <w:rsid w:val="002A1EEC"/>
    <w:rsid w:val="002A6891"/>
    <w:rsid w:val="00373A84"/>
    <w:rsid w:val="003F007C"/>
    <w:rsid w:val="0040514F"/>
    <w:rsid w:val="004232E8"/>
    <w:rsid w:val="0043215A"/>
    <w:rsid w:val="004354ED"/>
    <w:rsid w:val="00445557"/>
    <w:rsid w:val="004C6706"/>
    <w:rsid w:val="004D18B4"/>
    <w:rsid w:val="004D54AA"/>
    <w:rsid w:val="004D630A"/>
    <w:rsid w:val="00501C39"/>
    <w:rsid w:val="005331DD"/>
    <w:rsid w:val="00541D1B"/>
    <w:rsid w:val="00576D88"/>
    <w:rsid w:val="005A07DA"/>
    <w:rsid w:val="005A2B5A"/>
    <w:rsid w:val="005E15B6"/>
    <w:rsid w:val="006535E3"/>
    <w:rsid w:val="006B1D60"/>
    <w:rsid w:val="006E6756"/>
    <w:rsid w:val="006F6185"/>
    <w:rsid w:val="006F678F"/>
    <w:rsid w:val="00707F49"/>
    <w:rsid w:val="00771FC1"/>
    <w:rsid w:val="00796639"/>
    <w:rsid w:val="00797D1C"/>
    <w:rsid w:val="007B0421"/>
    <w:rsid w:val="007B238D"/>
    <w:rsid w:val="007C054D"/>
    <w:rsid w:val="00802BE1"/>
    <w:rsid w:val="00807DBC"/>
    <w:rsid w:val="00846C1D"/>
    <w:rsid w:val="0085131A"/>
    <w:rsid w:val="008611C7"/>
    <w:rsid w:val="008848DD"/>
    <w:rsid w:val="008860B5"/>
    <w:rsid w:val="008B0601"/>
    <w:rsid w:val="00931492"/>
    <w:rsid w:val="009902A9"/>
    <w:rsid w:val="009A77CF"/>
    <w:rsid w:val="009B4E88"/>
    <w:rsid w:val="009F3D6F"/>
    <w:rsid w:val="00A167B0"/>
    <w:rsid w:val="00A245EE"/>
    <w:rsid w:val="00AA73C6"/>
    <w:rsid w:val="00AB493A"/>
    <w:rsid w:val="00AB4A37"/>
    <w:rsid w:val="00AC3321"/>
    <w:rsid w:val="00AC6AFA"/>
    <w:rsid w:val="00AE35AA"/>
    <w:rsid w:val="00AF6D58"/>
    <w:rsid w:val="00BA4220"/>
    <w:rsid w:val="00BA494A"/>
    <w:rsid w:val="00BC0426"/>
    <w:rsid w:val="00BD7713"/>
    <w:rsid w:val="00BE10D7"/>
    <w:rsid w:val="00BF3D9D"/>
    <w:rsid w:val="00C64895"/>
    <w:rsid w:val="00C66200"/>
    <w:rsid w:val="00C90F56"/>
    <w:rsid w:val="00C95092"/>
    <w:rsid w:val="00CA5AE7"/>
    <w:rsid w:val="00CA69AE"/>
    <w:rsid w:val="00CC6994"/>
    <w:rsid w:val="00D13A16"/>
    <w:rsid w:val="00D3052F"/>
    <w:rsid w:val="00D3053A"/>
    <w:rsid w:val="00D84147"/>
    <w:rsid w:val="00DB2992"/>
    <w:rsid w:val="00E51485"/>
    <w:rsid w:val="00E87AC5"/>
    <w:rsid w:val="00EC1BD9"/>
    <w:rsid w:val="00ED3F43"/>
    <w:rsid w:val="00EF6B21"/>
    <w:rsid w:val="00F12AD1"/>
    <w:rsid w:val="00F32942"/>
    <w:rsid w:val="00F45E91"/>
    <w:rsid w:val="00F54C74"/>
    <w:rsid w:val="00F76D56"/>
    <w:rsid w:val="00FA50CD"/>
    <w:rsid w:val="00FF74C5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34373A"/>
  <w15:docId w15:val="{2D92814E-9951-4010-9778-15E76D53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94A"/>
    <w:pPr>
      <w:spacing w:after="160" w:line="259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C6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6994"/>
  </w:style>
  <w:style w:type="paragraph" w:styleId="Podnoje">
    <w:name w:val="footer"/>
    <w:basedOn w:val="Normal"/>
    <w:link w:val="PodnojeChar"/>
    <w:uiPriority w:val="99"/>
    <w:unhideWhenUsed/>
    <w:rsid w:val="007C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054D"/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F00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3A1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5131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B2992"/>
    <w:pPr>
      <w:ind w:left="720"/>
      <w:contextualSpacing/>
    </w:pPr>
  </w:style>
  <w:style w:type="table" w:styleId="Reetkatablice">
    <w:name w:val="Table Grid"/>
    <w:basedOn w:val="Obinatablica"/>
    <w:uiPriority w:val="39"/>
    <w:rsid w:val="00DB29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Kudumija Trade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Adela Zobundžija</cp:lastModifiedBy>
  <cp:revision>11</cp:revision>
  <cp:lastPrinted>2017-12-19T15:07:00Z</cp:lastPrinted>
  <dcterms:created xsi:type="dcterms:W3CDTF">2022-10-06T10:06:00Z</dcterms:created>
  <dcterms:modified xsi:type="dcterms:W3CDTF">2022-10-12T09:26:00Z</dcterms:modified>
</cp:coreProperties>
</file>