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F8C5" w14:textId="77777777" w:rsidR="00CA0D4A" w:rsidRPr="00E7796A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E501A5" w:rsidRPr="00E501A5" w14:paraId="1A01496C" w14:textId="77777777" w:rsidTr="00D625ED">
        <w:trPr>
          <w:trHeight w:val="647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C9873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Tehnička specifikacija predmeta nabave</w:t>
            </w:r>
          </w:p>
        </w:tc>
      </w:tr>
      <w:tr w:rsidR="00D625ED" w:rsidRPr="00E501A5" w14:paraId="6E963584" w14:textId="77777777" w:rsidTr="00901B7A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CE396" w14:textId="77777777" w:rsidR="00D625ED" w:rsidRDefault="00D625ED" w:rsidP="00E501A5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1302207" w14:textId="52CB67BA" w:rsidR="00D625ED" w:rsidRPr="00E501A5" w:rsidRDefault="00D625ED" w:rsidP="00E50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1A5" w:rsidRPr="00E501A5" w14:paraId="149179C0" w14:textId="77777777" w:rsidTr="00E501A5">
        <w:trPr>
          <w:trHeight w:val="5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FF407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Traženo</w:t>
            </w:r>
          </w:p>
        </w:tc>
      </w:tr>
      <w:tr w:rsidR="00D625ED" w:rsidRPr="00E501A5" w14:paraId="6233092F" w14:textId="77777777" w:rsidTr="00E501A5">
        <w:trPr>
          <w:trHeight w:val="5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CC0AB" w14:textId="77777777" w:rsidR="00D625ED" w:rsidRDefault="00D625ED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FINIŠER</w:t>
            </w: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SFALT</w:t>
            </w:r>
          </w:p>
          <w:p w14:paraId="6775ECE7" w14:textId="77777777" w:rsidR="00D625ED" w:rsidRDefault="00D625ED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OPIS I NAMJENA STROJA: STROJ FINIŠER NA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GUSJENICAMA ZA UGRADNJU </w:t>
            </w:r>
          </w:p>
          <w:p w14:paraId="324D7FF8" w14:textId="0D21DF08" w:rsidR="00D625ED" w:rsidRPr="00E501A5" w:rsidRDefault="00D625ED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ASFALTNIH MJEŠAVINA</w:t>
            </w:r>
          </w:p>
        </w:tc>
      </w:tr>
      <w:tr w:rsidR="00E501A5" w:rsidRPr="00E501A5" w14:paraId="7752BA17" w14:textId="77777777" w:rsidTr="00E501A5">
        <w:trPr>
          <w:trHeight w:val="6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87FFC" w14:textId="64824FD4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>Tehnički podaci</w:t>
            </w:r>
            <w:r w:rsidR="00D625E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stroja</w:t>
            </w:r>
          </w:p>
        </w:tc>
      </w:tr>
      <w:tr w:rsidR="00E501A5" w:rsidRPr="00E501A5" w14:paraId="71ACC43D" w14:textId="77777777" w:rsidTr="00E501A5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F280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Stroj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F2F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Novi građevinski stroj</w:t>
            </w:r>
          </w:p>
        </w:tc>
      </w:tr>
      <w:tr w:rsidR="00E501A5" w:rsidRPr="00E501A5" w14:paraId="111CC38D" w14:textId="77777777" w:rsidTr="00E501A5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D50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0FF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Minimalno 2022. godina</w:t>
            </w:r>
          </w:p>
        </w:tc>
      </w:tr>
      <w:tr w:rsidR="00E501A5" w:rsidRPr="00E501A5" w14:paraId="05E3264D" w14:textId="77777777" w:rsidTr="00E501A5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4B1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Gusjenice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B42F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Dvije gusjenice (L+D) sa gumenim ''papučama''</w:t>
            </w:r>
          </w:p>
        </w:tc>
      </w:tr>
      <w:tr w:rsidR="00E501A5" w:rsidRPr="00E501A5" w14:paraId="21B9BA92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66D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Pogon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51D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Gusjenice pogonjene hidraulično preko zasebnih reduktora i lančanika.</w:t>
            </w:r>
          </w:p>
        </w:tc>
      </w:tr>
      <w:tr w:rsidR="00E501A5" w:rsidRPr="00E501A5" w14:paraId="27AED004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F21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Natezač gusjenica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8C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22EE558B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370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Širina gusjenica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E5A9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305 mm</w:t>
            </w:r>
          </w:p>
        </w:tc>
      </w:tr>
      <w:tr w:rsidR="00E501A5" w:rsidRPr="00E501A5" w14:paraId="3B539B40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479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Motor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DAAB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Diesel, snage najmanje 129 kW</w:t>
            </w:r>
          </w:p>
        </w:tc>
      </w:tr>
      <w:tr w:rsidR="00E501A5" w:rsidRPr="00E501A5" w14:paraId="416FEA30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AE2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Standard emisije ispušnih plinova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168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Minimano</w:t>
            </w:r>
            <w:proofErr w:type="spellEnd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EU </w:t>
            </w:r>
            <w:proofErr w:type="spellStart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stage</w:t>
            </w:r>
            <w:proofErr w:type="spellEnd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V</w:t>
            </w:r>
          </w:p>
        </w:tc>
      </w:tr>
      <w:tr w:rsidR="00E501A5" w:rsidRPr="00E501A5" w14:paraId="1A7150E7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13F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Eco postavka rada motora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79D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406D0647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709C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Mogućnost pojedinačnog isključivanja hidrauličnih pumpi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E1E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1A09FCC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02B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Ventilator hlađenja motora s podešavanjem brzine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B4F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70E1D54B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36BE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Spremnik za gorivo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48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300 L</w:t>
            </w:r>
          </w:p>
        </w:tc>
      </w:tr>
      <w:tr w:rsidR="00E501A5" w:rsidRPr="00E501A5" w14:paraId="786A0E3C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370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Spremnik za asfalt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E676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13 do najviše 14 t</w:t>
            </w:r>
          </w:p>
        </w:tc>
      </w:tr>
      <w:tr w:rsidR="00E501A5" w:rsidRPr="00E501A5" w14:paraId="507F8E18" w14:textId="77777777" w:rsidTr="00E501A5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1E0B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Visina utovara materijala na sredini </w:t>
            </w:r>
            <w:proofErr w:type="spellStart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uspnog</w:t>
            </w:r>
            <w:proofErr w:type="spellEnd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koša minimalno 590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46C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CDB220C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04AA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Hidraulično podizanje središnje ploče u spremniku za asfalt (za sprječavanje prosipanja asfalta ispred stroja)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9D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331905B7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61D1F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ogibljeni sustav prihvatnih </w:t>
            </w:r>
            <w:proofErr w:type="spellStart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rolki</w:t>
            </w:r>
            <w:proofErr w:type="spellEnd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za amortizaciju udara vozila koje doprema asfaltnu mješavinu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0448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06DA7A1C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02DD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Sustav za centralno podmazivanje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B9C4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68796A75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8DA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Transportne trake za dopremu materijala iz spremnika do grede za finiširanje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AE9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2</w:t>
            </w:r>
          </w:p>
        </w:tc>
      </w:tr>
      <w:tr w:rsidR="00E501A5" w:rsidRPr="00E501A5" w14:paraId="28549030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517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Posebna kontrola pogona za svaku transportnu traku za dopremu materijala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FD2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7B113096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9ED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Povratno kretanje transportnih traka za dopremu materijala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6CA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24CF2F2F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D869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Puž za razastiranje materijala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FF7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2</w:t>
            </w:r>
          </w:p>
        </w:tc>
      </w:tr>
      <w:tr w:rsidR="00E501A5" w:rsidRPr="00E501A5" w14:paraId="132205FF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D97E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Posebna kontrola pogona za svaki puž za razastiranje materijala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922F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132C34A0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0DA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Povratno kretanje puževa za razastiranje materijala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AEC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48CAACAB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F64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Brzina rotacije puževa minimalno 84 okretaja u minuti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AD2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Da  </w:t>
            </w:r>
          </w:p>
        </w:tc>
      </w:tr>
      <w:tr w:rsidR="00E501A5" w:rsidRPr="00E501A5" w14:paraId="5D8AEF5C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8EB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lastRenderedPageBreak/>
              <w:t>Hidraulično podešavanje visine puževa za razastiranje materijala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F52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4D5A7113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CB5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Puževi za razastiranje materijala promjera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EE4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400 mm</w:t>
            </w:r>
          </w:p>
        </w:tc>
      </w:tr>
      <w:tr w:rsidR="00E501A5" w:rsidRPr="00E501A5" w14:paraId="01901EFD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D459" w14:textId="0B4AEE0E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Promjenj</w:t>
            </w:r>
            <w:r w:rsidR="00D625ED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</w:t>
            </w: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va brzina vrtnje puževa (ručno i automatski)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A22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31CAEAAD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9213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Ultrazvučni senzor za regulaciju razastiranja materijala preko puževa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A54B" w14:textId="162B38F6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</w:t>
            </w:r>
            <w:r w:rsidR="00D625ED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j</w:t>
            </w: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manje 2</w:t>
            </w:r>
          </w:p>
        </w:tc>
      </w:tr>
      <w:tr w:rsidR="00E501A5" w:rsidRPr="00E501A5" w14:paraId="51169C7B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C86C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Automatsko </w:t>
            </w:r>
            <w:proofErr w:type="spellStart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re</w:t>
            </w:r>
            <w:proofErr w:type="spellEnd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-pozicioniranje stroja za transport / nastavak rada kao i pohrana radnih programa ugradnje asfalta.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A1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Da  </w:t>
            </w:r>
          </w:p>
        </w:tc>
      </w:tr>
      <w:tr w:rsidR="00E501A5" w:rsidRPr="00E501A5" w14:paraId="46FC3DDF" w14:textId="77777777" w:rsidTr="00E501A5">
        <w:trPr>
          <w:trHeight w:val="12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FE43" w14:textId="549B44A9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Visoko</w:t>
            </w:r>
            <w:r w:rsidR="00D625ED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sabijajuća</w:t>
            </w:r>
            <w:proofErr w:type="spellEnd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greda za polaganje asfalta koja uz jedan postojeći standardni nabijač smješten ispred grede ima minimalno još jednu tlačnu letvu koja je pogonjena hidrauličnim sustavom i u stalnom tlačnom dodiru sa asfaltnom mješavinom tijekom ugradnje.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98A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D8BB6E5" w14:textId="77777777" w:rsidTr="00E109BF">
        <w:trPr>
          <w:trHeight w:val="3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C93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Osnovna radna širina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3811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2,4 m do najviše 2,55 m</w:t>
            </w:r>
          </w:p>
        </w:tc>
      </w:tr>
      <w:tr w:rsidR="00E501A5" w:rsidRPr="00E501A5" w14:paraId="6A554E6A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D69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Hidraulično izvlačenje grede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666" w14:textId="1A89E4A5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4,9</w:t>
            </w:r>
            <w:r w:rsidR="00E109BF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m</w:t>
            </w: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do najviše 5 m radne širine</w:t>
            </w:r>
          </w:p>
        </w:tc>
      </w:tr>
      <w:tr w:rsidR="00E501A5" w:rsidRPr="00E501A5" w14:paraId="143C87F7" w14:textId="77777777" w:rsidTr="00E501A5">
        <w:trPr>
          <w:trHeight w:val="7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E1FE8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Dodatni set nastavaka (set se sastoji o četiri nastavka, svaki od 0,75 m) za maksimalnu širinu finiširanja od 7,9 m do najviše 8 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A98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16C79B78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8D409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Nabijač sa nožem (</w:t>
            </w:r>
            <w:proofErr w:type="spellStart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tamper</w:t>
            </w:r>
            <w:proofErr w:type="spellEnd"/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5E26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Smješten na prednjem dijelu grede za finiširanje kako u osnovnom dijelu grede tako i u svim nastavcima</w:t>
            </w:r>
          </w:p>
        </w:tc>
      </w:tr>
      <w:tr w:rsidR="00E501A5" w:rsidRPr="00E501A5" w14:paraId="219EDFCF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FEE6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Mogućnost podešavanja amplitude nabijača 2 mm, 4mm ili 7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8C9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AD54012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B2F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Mogućnost podešavanja broja udaraca nabijača od minimalno 450 do maksimalno 1800 udaraca u minuti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2C1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66ED9CC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7F4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Dodatna tlačna letva za postizanje visoke sabijenosti asfalta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751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Da, smještena na stražnjem dijelu grede kako na osnovnom dijelu grede tako i u svim nastavcima</w:t>
            </w:r>
          </w:p>
        </w:tc>
      </w:tr>
      <w:tr w:rsidR="00E501A5" w:rsidRPr="00E501A5" w14:paraId="56999473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C1C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Regulacija rada tlačne letve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8AF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EF3CB3B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66D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Frekvencija tlačne letve, max 68 Hz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DF5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D082547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E5C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Mogućnost podešavanja pritiska tlačne letve, minimalno 50 bara do maksimalno 120 bara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6CA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1F0C7039" w14:textId="77777777" w:rsidTr="00E501A5">
        <w:trPr>
          <w:trHeight w:val="10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0317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Hidraulični sklop za rasterećenje grede na obje strane čime se omogućuje postizanje kvalitetnih rezultata i u otežanim uvjetima rada kao što su rad sa materijalom male nosivosti ili nejednakih debljina polaganja materijala lijevo i desno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B38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5A633270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C1F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Hidraulična blokada grede za transportni položaj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AB1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2A26971E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E03C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Pokazivač brzine nabijača grede na komandnom pultu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26B3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41472E61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1791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Davač (senzor) za prikaz brzine nabijača grede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DBF5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0C4E6229" w14:textId="77777777" w:rsidTr="00E501A5">
        <w:trPr>
          <w:trHeight w:val="51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A0D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Električno grijanje grede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4442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Trofazni električni generator sa upravljačkim sustavom za automatiku grijanja grede:</w:t>
            </w:r>
          </w:p>
        </w:tc>
      </w:tr>
      <w:tr w:rsidR="00E501A5" w:rsidRPr="00E501A5" w14:paraId="4696424E" w14:textId="77777777" w:rsidTr="00E501A5">
        <w:trPr>
          <w:trHeight w:val="25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6BA1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C3D2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Električno grijanje noža nabijača</w:t>
            </w:r>
          </w:p>
        </w:tc>
      </w:tr>
      <w:tr w:rsidR="00E501A5" w:rsidRPr="00E501A5" w14:paraId="4D9A1560" w14:textId="77777777" w:rsidTr="00E501A5">
        <w:trPr>
          <w:trHeight w:val="25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7D36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00C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Električno grijanje ploča grede</w:t>
            </w:r>
          </w:p>
        </w:tc>
      </w:tr>
      <w:tr w:rsidR="00E501A5" w:rsidRPr="00E501A5" w14:paraId="4749105E" w14:textId="77777777" w:rsidTr="00E501A5">
        <w:trPr>
          <w:trHeight w:val="25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D5A0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80F" w14:textId="77777777" w:rsid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Električno grijanje tlačne letve</w:t>
            </w:r>
          </w:p>
          <w:p w14:paraId="583A151E" w14:textId="3715411E" w:rsidR="00E109BF" w:rsidRPr="00E501A5" w:rsidRDefault="00E109BF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</w:tr>
      <w:tr w:rsidR="00E501A5" w:rsidRPr="00E501A5" w14:paraId="54836187" w14:textId="77777777" w:rsidTr="00E109BF">
        <w:trPr>
          <w:trHeight w:val="4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B246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lastRenderedPageBreak/>
              <w:t>Električno grijanje krajnje ploče grede i skije ploče grede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164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7A88AA58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4E6F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Krajnje ploče grede s mogućnošću preklopa iza grede za finiširanje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2BA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3C387547" w14:textId="77777777" w:rsidTr="00E501A5">
        <w:trPr>
          <w:trHeight w:val="51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BAF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Kompletna elektronska automatska nivelacija sa elementima: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362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1 senzor uzdužnog nagiba s ultrazvučnim očitovanjem visine, u kompletu sa nosačem</w:t>
            </w:r>
          </w:p>
        </w:tc>
      </w:tr>
      <w:tr w:rsidR="00E501A5" w:rsidRPr="00E501A5" w14:paraId="65585798" w14:textId="77777777" w:rsidTr="00E501A5">
        <w:trPr>
          <w:trHeight w:val="25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F3FE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0E4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1 senzor poprečnog pada</w:t>
            </w:r>
          </w:p>
        </w:tc>
      </w:tr>
      <w:tr w:rsidR="00E501A5" w:rsidRPr="00E501A5" w14:paraId="19548C45" w14:textId="77777777" w:rsidTr="00E501A5">
        <w:trPr>
          <w:trHeight w:val="66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7FA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88E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2 upravljačke kutije na krajevima grede sa nosačima</w:t>
            </w:r>
          </w:p>
        </w:tc>
      </w:tr>
      <w:tr w:rsidR="00E501A5" w:rsidRPr="00E501A5" w14:paraId="45A52104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022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Hidraulično podešavanje prijeloma grede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39E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6D0BEBC9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E44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Pretinci za spremanje upravljačkih kutija sa krajeva grede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269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2EEDFFFC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6F75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Retrovizori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C02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2</w:t>
            </w:r>
          </w:p>
        </w:tc>
      </w:tr>
      <w:tr w:rsidR="00E501A5" w:rsidRPr="00E501A5" w14:paraId="26EA2E39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366B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Dva sjedala za rukovatelja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8D6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28AFD24E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0A71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Sjedala za rukovatelja okretna izvan ruba stroja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A56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1B9A7114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033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Zaštitni krov za rukovatelja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AE1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440EE4D4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D9B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Izvlačenje zaštitnog krova van bočnih rubova stroja i platforme za operatera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5C5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62175998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FD4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Hidraulično sklapanje zaštitnog krova (za prijevoz)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EE15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3B6BBB84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FE60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Zvučni alarm kod vožnje unatrag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0C3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1CBFC782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8867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Komplet utičnica za struju sa uzemljenjem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BE8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478747B7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90DD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Rotaciono svjetlo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0F1A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Najmanje 2</w:t>
            </w:r>
          </w:p>
        </w:tc>
      </w:tr>
      <w:tr w:rsidR="00E501A5" w:rsidRPr="00E501A5" w14:paraId="6886D904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735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Sistem za pranje sa ugrađenim spremnikom, pumpom, crijevom i ručnom špricom za čišćenje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9EB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2A8AC155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6FB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Komplet alata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D91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108199FF" w14:textId="77777777" w:rsidTr="00E501A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4E2" w14:textId="77777777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Usklađeno sa CE normama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520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  <w:tr w:rsidR="00E501A5" w:rsidRPr="00E501A5" w14:paraId="1210B6E0" w14:textId="77777777" w:rsidTr="00E501A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760C" w14:textId="668CBC98" w:rsidR="00E501A5" w:rsidRPr="00E501A5" w:rsidRDefault="00E501A5" w:rsidP="00E501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Jamstvo minimalno 1</w:t>
            </w:r>
            <w:r w:rsidR="00D625ED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2</w:t>
            </w: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625ED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mjeseci</w:t>
            </w: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ili 1000 radnih sati nakon isporuke, što prije istekne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7CDB" w14:textId="77777777" w:rsidR="00E501A5" w:rsidRPr="00E501A5" w:rsidRDefault="00E501A5" w:rsidP="00E501A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501A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Da</w:t>
            </w:r>
          </w:p>
        </w:tc>
      </w:tr>
    </w:tbl>
    <w:p w14:paraId="264476A2" w14:textId="77777777" w:rsidR="00CA0D4A" w:rsidRPr="00E7796A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87F4BA" w14:textId="77777777" w:rsidR="00E501A5" w:rsidRPr="00E7796A" w:rsidRDefault="00E5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501A5" w:rsidRPr="00E7796A" w:rsidSect="001D45F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F875" w14:textId="77777777" w:rsidR="00E12340" w:rsidRDefault="00E12340" w:rsidP="00CC6994">
      <w:pPr>
        <w:spacing w:after="0" w:line="240" w:lineRule="auto"/>
      </w:pPr>
      <w:r>
        <w:separator/>
      </w:r>
    </w:p>
  </w:endnote>
  <w:endnote w:type="continuationSeparator" w:id="0">
    <w:p w14:paraId="7298AE15" w14:textId="77777777" w:rsidR="00E12340" w:rsidRDefault="00E12340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AA75" w14:textId="22BB80EA" w:rsidR="00E7796A" w:rsidRPr="000D64FF" w:rsidRDefault="001D0AFF" w:rsidP="00E7796A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0A9151B6" wp14:editId="1E2EDC5A">
          <wp:simplePos x="0" y="0"/>
          <wp:positionH relativeFrom="column">
            <wp:posOffset>3151505</wp:posOffset>
          </wp:positionH>
          <wp:positionV relativeFrom="paragraph">
            <wp:posOffset>-99388</wp:posOffset>
          </wp:positionV>
          <wp:extent cx="2787650" cy="1145233"/>
          <wp:effectExtent l="0" t="0" r="0" b="0"/>
          <wp:wrapNone/>
          <wp:docPr id="23" name="Slika 2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592" cy="1150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A21CD" w14:textId="0E4D568B" w:rsidR="00E7796A" w:rsidRPr="000D64FF" w:rsidRDefault="001D0AFF" w:rsidP="00E7796A">
    <w:pPr>
      <w:spacing w:after="0" w:line="240" w:lineRule="auto"/>
      <w:jc w:val="center"/>
      <w:rPr>
        <w:rFonts w:ascii="Times New Roman" w:hAnsi="Times New Roman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6B25CB28" wp14:editId="65AC7659">
          <wp:simplePos x="0" y="0"/>
          <wp:positionH relativeFrom="column">
            <wp:posOffset>-41910</wp:posOffset>
          </wp:positionH>
          <wp:positionV relativeFrom="paragraph">
            <wp:posOffset>28575</wp:posOffset>
          </wp:positionV>
          <wp:extent cx="2241550" cy="536775"/>
          <wp:effectExtent l="0" t="0" r="6350" b="0"/>
          <wp:wrapNone/>
          <wp:docPr id="24" name="Slika 2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53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F5A09" w14:textId="77777777" w:rsidR="00E7796A" w:rsidRPr="000D64FF" w:rsidRDefault="00E7796A" w:rsidP="00E7796A">
    <w:pPr>
      <w:spacing w:after="0" w:line="240" w:lineRule="auto"/>
      <w:jc w:val="center"/>
      <w:rPr>
        <w:rFonts w:ascii="Times New Roman" w:hAnsi="Times New Roman"/>
        <w:b/>
        <w:color w:val="FF0000"/>
        <w:sz w:val="24"/>
        <w:szCs w:val="24"/>
      </w:rPr>
    </w:pPr>
  </w:p>
  <w:p w14:paraId="7A9DFDAF" w14:textId="77777777" w:rsidR="00E7796A" w:rsidRDefault="00E7796A" w:rsidP="00E7796A">
    <w:pPr>
      <w:spacing w:after="0"/>
      <w:jc w:val="center"/>
      <w:rPr>
        <w:rFonts w:ascii="Arial" w:eastAsia="Times New Roman" w:hAnsi="Arial" w:cs="Arial"/>
        <w:sz w:val="18"/>
        <w:lang w:eastAsia="hr-HR"/>
      </w:rPr>
    </w:pPr>
  </w:p>
  <w:p w14:paraId="1A1A0A81" w14:textId="77777777" w:rsidR="00E7796A" w:rsidRDefault="00E7796A" w:rsidP="00E7796A">
    <w:pPr>
      <w:spacing w:after="0"/>
      <w:jc w:val="center"/>
      <w:rPr>
        <w:rFonts w:ascii="Arial" w:eastAsia="Times New Roman" w:hAnsi="Arial" w:cs="Arial"/>
        <w:sz w:val="18"/>
        <w:lang w:eastAsia="hr-HR"/>
      </w:rPr>
    </w:pPr>
  </w:p>
  <w:p w14:paraId="7411A7F0" w14:textId="77777777" w:rsidR="00E7796A" w:rsidRPr="003F007C" w:rsidRDefault="00E7796A" w:rsidP="001D45F0">
    <w:pPr>
      <w:pBdr>
        <w:top w:val="single" w:sz="4" w:space="1" w:color="auto"/>
      </w:pBdr>
      <w:spacing w:after="0"/>
      <w:ind w:left="-284"/>
      <w:jc w:val="center"/>
      <w:rPr>
        <w:rFonts w:ascii="Arial" w:eastAsia="Times New Roman" w:hAnsi="Arial" w:cs="Arial"/>
        <w:sz w:val="18"/>
        <w:lang w:eastAsia="hr-HR"/>
      </w:rPr>
    </w:pPr>
    <w:r w:rsidRPr="003F007C">
      <w:rPr>
        <w:rFonts w:ascii="Arial" w:eastAsia="Times New Roman" w:hAnsi="Arial" w:cs="Arial"/>
        <w:sz w:val="18"/>
        <w:lang w:eastAsia="hr-HR"/>
      </w:rPr>
      <w:t xml:space="preserve">Tvrtka je upisana u registar Trgovačkog suda u Bjelovaru pod brojem MBS </w:t>
    </w:r>
    <w:r w:rsidRPr="00DE6E85">
      <w:rPr>
        <w:rFonts w:ascii="Arial" w:eastAsia="Times New Roman" w:hAnsi="Arial" w:cs="Arial"/>
        <w:sz w:val="18"/>
        <w:lang w:eastAsia="hr-HR"/>
      </w:rPr>
      <w:t>010003101</w:t>
    </w:r>
    <w:r w:rsidRPr="003F007C">
      <w:rPr>
        <w:rFonts w:ascii="Arial" w:eastAsia="Times New Roman" w:hAnsi="Arial" w:cs="Arial"/>
        <w:sz w:val="18"/>
        <w:lang w:eastAsia="hr-HR"/>
      </w:rPr>
      <w:t>.</w:t>
    </w:r>
  </w:p>
  <w:p w14:paraId="6464A16A" w14:textId="77777777" w:rsidR="00E7796A" w:rsidRPr="004232E8" w:rsidRDefault="00E7796A" w:rsidP="00E7796A">
    <w:pPr>
      <w:spacing w:after="0"/>
      <w:jc w:val="center"/>
      <w:rPr>
        <w:rFonts w:ascii="Arial" w:eastAsia="Times New Roman" w:hAnsi="Arial" w:cs="Arial"/>
        <w:sz w:val="18"/>
        <w:lang w:eastAsia="hr-HR"/>
      </w:rPr>
    </w:pPr>
    <w:r w:rsidRPr="003F007C">
      <w:rPr>
        <w:rFonts w:ascii="Arial" w:eastAsia="Times New Roman" w:hAnsi="Arial" w:cs="Arial"/>
        <w:sz w:val="18"/>
        <w:lang w:eastAsia="hr-HR"/>
      </w:rPr>
      <w:t xml:space="preserve">Temeljni kapital Društva </w:t>
    </w:r>
    <w:r w:rsidRPr="00DE6E85">
      <w:rPr>
        <w:rFonts w:ascii="Arial" w:eastAsia="Times New Roman" w:hAnsi="Arial" w:cs="Arial"/>
        <w:sz w:val="18"/>
        <w:lang w:eastAsia="hr-HR"/>
      </w:rPr>
      <w:t>3.798.000,00 kuna</w:t>
    </w:r>
    <w:r w:rsidRPr="003F007C">
      <w:rPr>
        <w:rFonts w:ascii="Arial" w:eastAsia="Times New Roman" w:hAnsi="Arial" w:cs="Arial"/>
        <w:sz w:val="18"/>
        <w:lang w:eastAsia="hr-HR"/>
      </w:rPr>
      <w:t xml:space="preserve">. Uprava Društva: </w:t>
    </w:r>
    <w:r>
      <w:rPr>
        <w:rFonts w:ascii="Arial" w:eastAsia="Times New Roman" w:hAnsi="Arial" w:cs="Arial"/>
        <w:sz w:val="18"/>
        <w:lang w:eastAsia="hr-HR"/>
      </w:rPr>
      <w:t>Marijana Radičević</w:t>
    </w:r>
  </w:p>
  <w:p w14:paraId="039149D6" w14:textId="77777777" w:rsidR="00CC6994" w:rsidRPr="00E7796A" w:rsidRDefault="00CC6994" w:rsidP="00E779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4F2D" w14:textId="77777777" w:rsidR="00E12340" w:rsidRDefault="00E12340" w:rsidP="00CC6994">
      <w:pPr>
        <w:spacing w:after="0" w:line="240" w:lineRule="auto"/>
      </w:pPr>
      <w:r>
        <w:separator/>
      </w:r>
    </w:p>
  </w:footnote>
  <w:footnote w:type="continuationSeparator" w:id="0">
    <w:p w14:paraId="700CD216" w14:textId="77777777" w:rsidR="00E12340" w:rsidRDefault="00E12340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108A" w14:textId="77777777" w:rsidR="006929BB" w:rsidRDefault="006929BB" w:rsidP="006929BB">
    <w:pPr>
      <w:pStyle w:val="Zaglavlje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2C0CF06" wp14:editId="59D2E468">
          <wp:simplePos x="0" y="0"/>
          <wp:positionH relativeFrom="column">
            <wp:posOffset>10160</wp:posOffset>
          </wp:positionH>
          <wp:positionV relativeFrom="paragraph">
            <wp:posOffset>-178435</wp:posOffset>
          </wp:positionV>
          <wp:extent cx="1228725" cy="923925"/>
          <wp:effectExtent l="0" t="0" r="9525" b="9525"/>
          <wp:wrapThrough wrapText="bothSides">
            <wp:wrapPolygon edited="0">
              <wp:start x="9377" y="0"/>
              <wp:lineTo x="6363" y="891"/>
              <wp:lineTo x="1005" y="5790"/>
              <wp:lineTo x="335" y="10243"/>
              <wp:lineTo x="670" y="14697"/>
              <wp:lineTo x="3349" y="21377"/>
              <wp:lineTo x="3684" y="21377"/>
              <wp:lineTo x="12056" y="21377"/>
              <wp:lineTo x="14065" y="21377"/>
              <wp:lineTo x="21433" y="16033"/>
              <wp:lineTo x="21433" y="5790"/>
              <wp:lineTo x="17414" y="1336"/>
              <wp:lineTo x="14735" y="0"/>
              <wp:lineTo x="9377" y="0"/>
            </wp:wrapPolygon>
          </wp:wrapThrough>
          <wp:docPr id="22" name="Slika 22" descr="P.Z.C. d.o.o. Bjel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.Z.C. d.o.o. Bjelo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Poduzeće za ceste d.o.o.</w:t>
    </w:r>
  </w:p>
  <w:p w14:paraId="48026C94" w14:textId="77777777" w:rsidR="006929BB" w:rsidRDefault="006929BB" w:rsidP="006929BB">
    <w:pPr>
      <w:pStyle w:val="Zaglavlje"/>
    </w:pPr>
    <w:r>
      <w:t>Bilogor</w:t>
    </w:r>
    <w:r w:rsidR="002A2C0D">
      <w:t>ska</w:t>
    </w:r>
    <w:r>
      <w:t xml:space="preserve"> 43, 43 000 Bjelovar</w:t>
    </w:r>
    <w:r>
      <w:tab/>
      <w:t xml:space="preserve">                                                                                                                                                       OIB:22512352352</w:t>
    </w:r>
  </w:p>
  <w:p w14:paraId="200C3991" w14:textId="77777777" w:rsidR="006929BB" w:rsidRDefault="006929BB" w:rsidP="006929BB">
    <w:pPr>
      <w:pStyle w:val="Zaglavlje"/>
    </w:pPr>
    <w:r>
      <w:t>E-mail:</w:t>
    </w:r>
    <w:r w:rsidRPr="00B217D5">
      <w:t xml:space="preserve"> </w:t>
    </w:r>
    <w:r>
      <w:t>pzc@pzc-bjelovar.hr</w:t>
    </w:r>
  </w:p>
  <w:p w14:paraId="10093450" w14:textId="5F172675" w:rsidR="00CC6994" w:rsidRPr="00D625ED" w:rsidRDefault="00D625ED" w:rsidP="00D625ED">
    <w:pPr>
      <w:pStyle w:val="Zaglavlje"/>
      <w:jc w:val="right"/>
      <w:rPr>
        <w:i/>
        <w:iCs/>
      </w:rPr>
    </w:pPr>
    <w:r w:rsidRPr="00D625ED">
      <w:rPr>
        <w:i/>
        <w:iCs/>
      </w:rPr>
      <w:t>Prilog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111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063D67"/>
    <w:rsid w:val="0014431B"/>
    <w:rsid w:val="00160599"/>
    <w:rsid w:val="001B25E9"/>
    <w:rsid w:val="001C2256"/>
    <w:rsid w:val="001C5760"/>
    <w:rsid w:val="001D0AFF"/>
    <w:rsid w:val="001D45F0"/>
    <w:rsid w:val="001D7C6D"/>
    <w:rsid w:val="002454F7"/>
    <w:rsid w:val="00263455"/>
    <w:rsid w:val="002A2C0D"/>
    <w:rsid w:val="00304E3A"/>
    <w:rsid w:val="003F007C"/>
    <w:rsid w:val="00445557"/>
    <w:rsid w:val="004A14EF"/>
    <w:rsid w:val="004A6E52"/>
    <w:rsid w:val="005E15B6"/>
    <w:rsid w:val="00685B55"/>
    <w:rsid w:val="006929BB"/>
    <w:rsid w:val="006C40FC"/>
    <w:rsid w:val="006F678F"/>
    <w:rsid w:val="007B0421"/>
    <w:rsid w:val="0082575A"/>
    <w:rsid w:val="00844F9D"/>
    <w:rsid w:val="0085131A"/>
    <w:rsid w:val="008860B5"/>
    <w:rsid w:val="0089216E"/>
    <w:rsid w:val="008F35AE"/>
    <w:rsid w:val="00931492"/>
    <w:rsid w:val="00963B29"/>
    <w:rsid w:val="00965FB1"/>
    <w:rsid w:val="00974999"/>
    <w:rsid w:val="009902A9"/>
    <w:rsid w:val="00997983"/>
    <w:rsid w:val="009A3014"/>
    <w:rsid w:val="009D28C2"/>
    <w:rsid w:val="00AC3321"/>
    <w:rsid w:val="00AD59B0"/>
    <w:rsid w:val="00B238B7"/>
    <w:rsid w:val="00B3040E"/>
    <w:rsid w:val="00C11D16"/>
    <w:rsid w:val="00C14EE5"/>
    <w:rsid w:val="00C14FA8"/>
    <w:rsid w:val="00C7797B"/>
    <w:rsid w:val="00CA0D4A"/>
    <w:rsid w:val="00CA5AE7"/>
    <w:rsid w:val="00CA69AE"/>
    <w:rsid w:val="00CC6994"/>
    <w:rsid w:val="00CE7920"/>
    <w:rsid w:val="00D13A16"/>
    <w:rsid w:val="00D52028"/>
    <w:rsid w:val="00D61964"/>
    <w:rsid w:val="00D625ED"/>
    <w:rsid w:val="00E109BF"/>
    <w:rsid w:val="00E12340"/>
    <w:rsid w:val="00E501A5"/>
    <w:rsid w:val="00E7796A"/>
    <w:rsid w:val="00EA2831"/>
    <w:rsid w:val="00F77570"/>
    <w:rsid w:val="00FA50CD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B759D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994"/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6E5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A6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Adela Zobundžija</cp:lastModifiedBy>
  <cp:revision>5</cp:revision>
  <cp:lastPrinted>2018-01-26T08:04:00Z</cp:lastPrinted>
  <dcterms:created xsi:type="dcterms:W3CDTF">2022-10-11T19:42:00Z</dcterms:created>
  <dcterms:modified xsi:type="dcterms:W3CDTF">2022-10-11T19:44:00Z</dcterms:modified>
</cp:coreProperties>
</file>